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200066" w14:textId="72EBC74A" w:rsidR="003B2E44" w:rsidRPr="00477582" w:rsidRDefault="003B2E44">
      <w:pPr>
        <w:rPr>
          <w:rFonts w:ascii="Microsoft YaHei UI" w:eastAsia="Microsoft YaHei UI" w:hAnsi="Microsoft YaHei UI"/>
        </w:rPr>
      </w:pPr>
      <w:r w:rsidRPr="00477582">
        <w:rPr>
          <w:rFonts w:ascii="Microsoft YaHei UI" w:eastAsia="Microsoft YaHei UI" w:hAnsi="Microsoft YaHei UI" w:hint="eastAsia"/>
        </w:rPr>
        <w:t>菜单：学生全部服务&gt;学籍&gt;辅修申请</w:t>
      </w:r>
    </w:p>
    <w:p w14:paraId="0A49A177" w14:textId="273E7096" w:rsidR="00FD2C2C" w:rsidRPr="00477582" w:rsidRDefault="00A45618">
      <w:pPr>
        <w:rPr>
          <w:rFonts w:ascii="Microsoft YaHei UI" w:eastAsia="Microsoft YaHei UI" w:hAnsi="Microsoft YaHei UI"/>
        </w:rPr>
      </w:pPr>
      <w:r>
        <w:rPr>
          <w:noProof/>
        </w:rPr>
        <w:drawing>
          <wp:inline distT="0" distB="0" distL="0" distR="0" wp14:anchorId="2171F68C" wp14:editId="1BDC7988">
            <wp:extent cx="5274310" cy="3086735"/>
            <wp:effectExtent l="0" t="0" r="0" b="0"/>
            <wp:docPr id="387639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395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5B5B4" w14:textId="64E04B27" w:rsidR="005F293B" w:rsidRPr="00477582" w:rsidRDefault="00477582">
      <w:pPr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 w:hint="eastAsia"/>
        </w:rPr>
        <w:t>第一步，</w:t>
      </w:r>
      <w:r w:rsidR="003B2E44" w:rsidRPr="00477582">
        <w:rPr>
          <w:rFonts w:ascii="Microsoft YaHei UI" w:eastAsia="Microsoft YaHei UI" w:hAnsi="Microsoft YaHei UI" w:hint="eastAsia"/>
        </w:rPr>
        <w:t>进入页面后显示开放中可报名辅修批次，点击“进入”</w:t>
      </w:r>
      <w:r w:rsidR="0061369D">
        <w:rPr>
          <w:rFonts w:ascii="Microsoft YaHei UI" w:eastAsia="Microsoft YaHei UI" w:hAnsi="Microsoft YaHei UI" w:hint="eastAsia"/>
        </w:rPr>
        <w:t>。（</w:t>
      </w:r>
      <w:r w:rsidR="0061369D">
        <w:rPr>
          <w:rFonts w:ascii="Microsoft YaHei UI" w:eastAsia="Microsoft YaHei UI" w:hAnsi="Microsoft YaHei UI" w:hint="eastAsia"/>
        </w:rPr>
        <w:t>注：东北片跨校微专业报名请</w:t>
      </w:r>
      <w:r w:rsidR="0061369D">
        <w:rPr>
          <w:rFonts w:ascii="Microsoft YaHei UI" w:eastAsia="Microsoft YaHei UI" w:hAnsi="Microsoft YaHei UI" w:hint="eastAsia"/>
        </w:rPr>
        <w:t>点击“</w:t>
      </w:r>
      <w:r w:rsidR="0061369D" w:rsidRPr="0061369D">
        <w:rPr>
          <w:rFonts w:ascii="Microsoft YaHei UI" w:eastAsia="Microsoft YaHei UI" w:hAnsi="Microsoft YaHei UI"/>
        </w:rPr>
        <w:t>2024年跨校微专业招生报名</w:t>
      </w:r>
      <w:r w:rsidR="0061369D">
        <w:rPr>
          <w:rFonts w:ascii="Microsoft YaHei UI" w:eastAsia="Microsoft YaHei UI" w:hAnsi="Microsoft YaHei UI" w:hint="eastAsia"/>
        </w:rPr>
        <w:t>”）</w:t>
      </w:r>
    </w:p>
    <w:p w14:paraId="325D59B5" w14:textId="2776572F" w:rsidR="003B2E44" w:rsidRPr="00477582" w:rsidRDefault="00000000">
      <w:pPr>
        <w:rPr>
          <w:rFonts w:ascii="Microsoft YaHei UI" w:eastAsia="Microsoft YaHei UI" w:hAnsi="Microsoft YaHei UI"/>
        </w:rPr>
      </w:pPr>
      <w:r>
        <w:rPr>
          <w:noProof/>
        </w:rPr>
        <w:pict w14:anchorId="01FB78CD">
          <v:oval id="_x0000_s2050" style="position:absolute;left:0;text-align:left;margin-left:101.35pt;margin-top:65.25pt;width:84.9pt;height:7.15pt;z-index:251658240" fillcolor="#e7e6e6 [3214]" stroked="f" strokecolor="white [3212]"/>
        </w:pict>
      </w:r>
      <w:r w:rsidR="00A45618">
        <w:rPr>
          <w:noProof/>
        </w:rPr>
        <w:drawing>
          <wp:inline distT="0" distB="0" distL="0" distR="0" wp14:anchorId="3098BA89" wp14:editId="51E3201E">
            <wp:extent cx="5274310" cy="3086735"/>
            <wp:effectExtent l="0" t="0" r="0" b="0"/>
            <wp:docPr id="18642714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714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1D8F" w14:textId="7808228B" w:rsidR="003B2E44" w:rsidRDefault="00477582">
      <w:pPr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 w:hint="eastAsia"/>
        </w:rPr>
        <w:t>第二步，</w:t>
      </w:r>
      <w:r w:rsidR="003B2E44" w:rsidRPr="00477582">
        <w:rPr>
          <w:rFonts w:ascii="Microsoft YaHei UI" w:eastAsia="Microsoft YaHei UI" w:hAnsi="Microsoft YaHei UI" w:hint="eastAsia"/>
        </w:rPr>
        <w:t>在“辅修报名”页签下显示可报名的专业，</w:t>
      </w:r>
      <w:r w:rsidR="00645894">
        <w:rPr>
          <w:rFonts w:ascii="Microsoft YaHei UI" w:eastAsia="Microsoft YaHei UI" w:hAnsi="Microsoft YaHei UI" w:hint="eastAsia"/>
        </w:rPr>
        <w:t>可输入拟报名高校名称</w:t>
      </w:r>
      <w:r w:rsidR="008D7AC2">
        <w:rPr>
          <w:rFonts w:ascii="Microsoft YaHei UI" w:eastAsia="Microsoft YaHei UI" w:hAnsi="Microsoft YaHei UI" w:hint="eastAsia"/>
        </w:rPr>
        <w:t>/专业名称</w:t>
      </w:r>
      <w:r w:rsidR="00645894">
        <w:rPr>
          <w:rFonts w:ascii="Microsoft YaHei UI" w:eastAsia="Microsoft YaHei UI" w:hAnsi="Microsoft YaHei UI" w:hint="eastAsia"/>
        </w:rPr>
        <w:t>进行查询，</w:t>
      </w:r>
      <w:r w:rsidR="003B2E44" w:rsidRPr="00477582">
        <w:rPr>
          <w:rFonts w:ascii="Microsoft YaHei UI" w:eastAsia="Microsoft YaHei UI" w:hAnsi="Microsoft YaHei UI" w:hint="eastAsia"/>
        </w:rPr>
        <w:t>点击“报名”</w:t>
      </w:r>
      <w:r w:rsidR="00B4379B">
        <w:rPr>
          <w:rFonts w:ascii="Microsoft YaHei UI" w:eastAsia="Microsoft YaHei UI" w:hAnsi="Microsoft YaHei UI" w:hint="eastAsia"/>
        </w:rPr>
        <w:t>；注意，先报名的专业默认为第1志愿</w:t>
      </w:r>
    </w:p>
    <w:p w14:paraId="4B490AB0" w14:textId="30278DCC" w:rsidR="00645894" w:rsidRPr="00477582" w:rsidRDefault="00941F51">
      <w:pPr>
        <w:rPr>
          <w:rFonts w:ascii="Microsoft YaHei UI" w:eastAsia="Microsoft YaHei UI" w:hAnsi="Microsoft YaHei UI"/>
        </w:rPr>
      </w:pPr>
      <w:r>
        <w:rPr>
          <w:noProof/>
        </w:rPr>
        <w:lastRenderedPageBreak/>
        <w:drawing>
          <wp:inline distT="0" distB="0" distL="0" distR="0" wp14:anchorId="78778C98" wp14:editId="09A778BE">
            <wp:extent cx="5274310" cy="2940050"/>
            <wp:effectExtent l="0" t="0" r="0" b="0"/>
            <wp:docPr id="169536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360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CAB5" w14:textId="77E4460C" w:rsidR="003B2E44" w:rsidRPr="00477582" w:rsidRDefault="00941F51">
      <w:pPr>
        <w:rPr>
          <w:rFonts w:ascii="Microsoft YaHei UI" w:eastAsia="Microsoft YaHei UI" w:hAnsi="Microsoft YaHei UI"/>
        </w:rPr>
      </w:pPr>
      <w:r>
        <w:rPr>
          <w:noProof/>
        </w:rPr>
        <w:drawing>
          <wp:inline distT="0" distB="0" distL="0" distR="0" wp14:anchorId="0B603087" wp14:editId="0E433F77">
            <wp:extent cx="5274310" cy="2959735"/>
            <wp:effectExtent l="0" t="0" r="0" b="0"/>
            <wp:docPr id="927267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2673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FA196" w14:textId="0C780123" w:rsidR="003B2E44" w:rsidRPr="00477582" w:rsidRDefault="00106E0A">
      <w:pPr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 w:hint="eastAsia"/>
        </w:rPr>
        <w:t>第三步，填写</w:t>
      </w:r>
      <w:r w:rsidR="00A27954">
        <w:rPr>
          <w:rFonts w:ascii="Microsoft YaHei UI" w:eastAsia="Microsoft YaHei UI" w:hAnsi="Microsoft YaHei UI" w:hint="eastAsia"/>
        </w:rPr>
        <w:t>联系地址、</w:t>
      </w:r>
      <w:r>
        <w:rPr>
          <w:rFonts w:ascii="Microsoft YaHei UI" w:eastAsia="Microsoft YaHei UI" w:hAnsi="Microsoft YaHei UI" w:hint="eastAsia"/>
        </w:rPr>
        <w:t>联系电话</w:t>
      </w:r>
      <w:r w:rsidR="00A27954">
        <w:rPr>
          <w:rFonts w:ascii="Microsoft YaHei UI" w:eastAsia="Microsoft YaHei UI" w:hAnsi="Microsoft YaHei UI" w:hint="eastAsia"/>
        </w:rPr>
        <w:t>及邮箱</w:t>
      </w:r>
      <w:r>
        <w:rPr>
          <w:rFonts w:ascii="Microsoft YaHei UI" w:eastAsia="Microsoft YaHei UI" w:hAnsi="Microsoft YaHei UI" w:hint="eastAsia"/>
        </w:rPr>
        <w:t>，</w:t>
      </w:r>
      <w:r w:rsidR="00701D8D">
        <w:rPr>
          <w:rFonts w:ascii="Microsoft YaHei UI" w:eastAsia="Microsoft YaHei UI" w:hAnsi="Microsoft YaHei UI" w:hint="eastAsia"/>
        </w:rPr>
        <w:t>如</w:t>
      </w:r>
      <w:r w:rsidR="0079103A">
        <w:rPr>
          <w:rFonts w:ascii="Microsoft YaHei UI" w:eastAsia="Microsoft YaHei UI" w:hAnsi="Microsoft YaHei UI" w:hint="eastAsia"/>
        </w:rPr>
        <w:t>申请专业要求提供</w:t>
      </w:r>
      <w:r w:rsidR="00701D8D">
        <w:rPr>
          <w:rFonts w:ascii="Microsoft YaHei UI" w:eastAsia="Microsoft YaHei UI" w:hAnsi="Microsoft YaHei UI" w:hint="eastAsia"/>
        </w:rPr>
        <w:t>支撑材料请上传至附件，</w:t>
      </w:r>
      <w:r>
        <w:rPr>
          <w:rFonts w:ascii="Microsoft YaHei UI" w:eastAsia="Microsoft YaHei UI" w:hAnsi="Microsoft YaHei UI" w:hint="eastAsia"/>
        </w:rPr>
        <w:t>点击“提交”</w:t>
      </w:r>
      <w:r w:rsidR="00A27954">
        <w:rPr>
          <w:rFonts w:ascii="Microsoft YaHei UI" w:eastAsia="Microsoft YaHei UI" w:hAnsi="Microsoft YaHei UI" w:hint="eastAsia"/>
        </w:rPr>
        <w:t>；</w:t>
      </w:r>
      <w:proofErr w:type="gramStart"/>
      <w:r w:rsidR="00A27954">
        <w:rPr>
          <w:rFonts w:ascii="Microsoft YaHei UI" w:eastAsia="Microsoft YaHei UI" w:hAnsi="Microsoft YaHei UI" w:hint="eastAsia"/>
        </w:rPr>
        <w:t>若申请</w:t>
      </w:r>
      <w:proofErr w:type="gramEnd"/>
      <w:r w:rsidR="00A27954">
        <w:rPr>
          <w:rFonts w:ascii="Microsoft YaHei UI" w:eastAsia="Microsoft YaHei UI" w:hAnsi="Microsoft YaHei UI" w:hint="eastAsia"/>
        </w:rPr>
        <w:t>了两个志愿，则填写第2志愿时会提示可在“我的报名”中修改志愿顺序；</w:t>
      </w:r>
    </w:p>
    <w:p w14:paraId="7F968A1B" w14:textId="1029C661" w:rsidR="003B2E44" w:rsidRDefault="00FC0562">
      <w:pPr>
        <w:rPr>
          <w:rFonts w:ascii="Microsoft YaHei UI" w:eastAsia="Microsoft YaHei UI" w:hAnsi="Microsoft YaHei UI"/>
        </w:rPr>
      </w:pPr>
      <w:r>
        <w:rPr>
          <w:noProof/>
        </w:rPr>
        <w:lastRenderedPageBreak/>
        <w:drawing>
          <wp:inline distT="0" distB="0" distL="0" distR="0" wp14:anchorId="2DAC36A1" wp14:editId="037A8E32">
            <wp:extent cx="5274310" cy="3086735"/>
            <wp:effectExtent l="0" t="0" r="0" b="0"/>
            <wp:docPr id="1690075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759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BCBC" w14:textId="57DFED10" w:rsidR="00A27954" w:rsidRPr="00477582" w:rsidRDefault="00D559B7">
      <w:pPr>
        <w:rPr>
          <w:rFonts w:ascii="Microsoft YaHei UI" w:eastAsia="Microsoft YaHei UI" w:hAnsi="Microsoft YaHei UI"/>
        </w:rPr>
      </w:pPr>
      <w:r>
        <w:rPr>
          <w:noProof/>
        </w:rPr>
        <w:drawing>
          <wp:inline distT="0" distB="0" distL="0" distR="0" wp14:anchorId="4496702E" wp14:editId="035B15F7">
            <wp:extent cx="5274310" cy="3086735"/>
            <wp:effectExtent l="0" t="0" r="0" b="0"/>
            <wp:docPr id="1293294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941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0899D" w14:textId="0A005C28" w:rsidR="00CF3F1A" w:rsidRDefault="004E4B69">
      <w:pPr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 w:hint="eastAsia"/>
        </w:rPr>
        <w:t>第四步，</w:t>
      </w:r>
      <w:r w:rsidR="00CF3F1A">
        <w:rPr>
          <w:rFonts w:ascii="Microsoft YaHei UI" w:eastAsia="Microsoft YaHei UI" w:hAnsi="Microsoft YaHei UI" w:hint="eastAsia"/>
        </w:rPr>
        <w:t>若要取消申请，则在“我的报名”下选择要取消的申请，点击“取消申请”，取消后在报名期间可以重新报名其他专业</w:t>
      </w:r>
    </w:p>
    <w:p w14:paraId="0E29566A" w14:textId="25025F8D" w:rsidR="00CF3F1A" w:rsidRPr="00CF3F1A" w:rsidRDefault="00D6438C">
      <w:pPr>
        <w:rPr>
          <w:rFonts w:ascii="Microsoft YaHei UI" w:eastAsia="Microsoft YaHei UI" w:hAnsi="Microsoft YaHei UI"/>
        </w:rPr>
      </w:pPr>
      <w:r>
        <w:rPr>
          <w:noProof/>
        </w:rPr>
        <w:lastRenderedPageBreak/>
        <w:drawing>
          <wp:inline distT="0" distB="0" distL="0" distR="0" wp14:anchorId="67187D4F" wp14:editId="1147CC31">
            <wp:extent cx="5274310" cy="2940050"/>
            <wp:effectExtent l="0" t="0" r="0" b="0"/>
            <wp:docPr id="436189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8989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31970" w14:textId="59676582" w:rsidR="00CF3F1A" w:rsidRDefault="00CF3F1A">
      <w:pPr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 w:hint="eastAsia"/>
        </w:rPr>
        <w:t>第五步，选择要修改志愿的专业，更改顺序，点击“确定”；</w:t>
      </w:r>
    </w:p>
    <w:p w14:paraId="350E1430" w14:textId="65157737" w:rsidR="00CF3F1A" w:rsidRDefault="00D6438C">
      <w:pPr>
        <w:rPr>
          <w:rFonts w:ascii="Microsoft YaHei UI" w:eastAsia="Microsoft YaHei UI" w:hAnsi="Microsoft YaHei UI"/>
        </w:rPr>
      </w:pPr>
      <w:r>
        <w:rPr>
          <w:noProof/>
        </w:rPr>
        <w:drawing>
          <wp:inline distT="0" distB="0" distL="0" distR="0" wp14:anchorId="038B6016" wp14:editId="13C35606">
            <wp:extent cx="5274310" cy="2940050"/>
            <wp:effectExtent l="0" t="0" r="0" b="0"/>
            <wp:docPr id="2006723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230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A075" w14:textId="5BD0D55C" w:rsidR="003B2E44" w:rsidRDefault="00CF3F1A">
      <w:pPr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 w:hint="eastAsia"/>
        </w:rPr>
        <w:t>第六步，录取成功则可会在“是否录取”下显示“已录取”</w:t>
      </w:r>
    </w:p>
    <w:p w14:paraId="1BCBBADC" w14:textId="7F0FFD3F" w:rsidR="00D6438C" w:rsidRDefault="00D6438C">
      <w:pPr>
        <w:rPr>
          <w:rFonts w:ascii="Microsoft YaHei UI" w:eastAsia="Microsoft YaHei UI" w:hAnsi="Microsoft YaHei UI"/>
        </w:rPr>
      </w:pPr>
      <w:r>
        <w:rPr>
          <w:noProof/>
        </w:rPr>
        <w:lastRenderedPageBreak/>
        <w:drawing>
          <wp:inline distT="0" distB="0" distL="0" distR="0" wp14:anchorId="23735A9E" wp14:editId="46024B8A">
            <wp:extent cx="5274310" cy="2822575"/>
            <wp:effectExtent l="0" t="0" r="0" b="0"/>
            <wp:docPr id="214052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216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3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6F184" w14:textId="77777777" w:rsidR="00813350" w:rsidRDefault="00813350" w:rsidP="005F293B">
      <w:r>
        <w:separator/>
      </w:r>
    </w:p>
  </w:endnote>
  <w:endnote w:type="continuationSeparator" w:id="0">
    <w:p w14:paraId="6AB92A40" w14:textId="77777777" w:rsidR="00813350" w:rsidRDefault="00813350" w:rsidP="005F2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DF3E9A" w14:textId="77777777" w:rsidR="00813350" w:rsidRDefault="00813350" w:rsidP="005F293B">
      <w:r>
        <w:separator/>
      </w:r>
    </w:p>
  </w:footnote>
  <w:footnote w:type="continuationSeparator" w:id="0">
    <w:p w14:paraId="50D51C46" w14:textId="77777777" w:rsidR="00813350" w:rsidRDefault="00813350" w:rsidP="005F2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0C6C"/>
    <w:rsid w:val="00021E7B"/>
    <w:rsid w:val="000914E3"/>
    <w:rsid w:val="00106E0A"/>
    <w:rsid w:val="0015335C"/>
    <w:rsid w:val="00157D48"/>
    <w:rsid w:val="00197E2C"/>
    <w:rsid w:val="00231707"/>
    <w:rsid w:val="00231729"/>
    <w:rsid w:val="003B2E44"/>
    <w:rsid w:val="00473983"/>
    <w:rsid w:val="00477582"/>
    <w:rsid w:val="00484FAE"/>
    <w:rsid w:val="004E4B69"/>
    <w:rsid w:val="005F293B"/>
    <w:rsid w:val="0061369D"/>
    <w:rsid w:val="00645894"/>
    <w:rsid w:val="00701D8D"/>
    <w:rsid w:val="0079103A"/>
    <w:rsid w:val="00794CFB"/>
    <w:rsid w:val="007F76C9"/>
    <w:rsid w:val="00813350"/>
    <w:rsid w:val="008557B8"/>
    <w:rsid w:val="0088581A"/>
    <w:rsid w:val="008D7AC2"/>
    <w:rsid w:val="008E0CD4"/>
    <w:rsid w:val="00905F30"/>
    <w:rsid w:val="00941F51"/>
    <w:rsid w:val="009434FD"/>
    <w:rsid w:val="009C3D14"/>
    <w:rsid w:val="00A27954"/>
    <w:rsid w:val="00A45618"/>
    <w:rsid w:val="00AC4957"/>
    <w:rsid w:val="00B4379B"/>
    <w:rsid w:val="00BC0733"/>
    <w:rsid w:val="00C30C6C"/>
    <w:rsid w:val="00C45994"/>
    <w:rsid w:val="00CF3F1A"/>
    <w:rsid w:val="00CF5C18"/>
    <w:rsid w:val="00D35CFF"/>
    <w:rsid w:val="00D559B7"/>
    <w:rsid w:val="00D6438C"/>
    <w:rsid w:val="00DF54C0"/>
    <w:rsid w:val="00E51EE6"/>
    <w:rsid w:val="00F149C3"/>
    <w:rsid w:val="00F37679"/>
    <w:rsid w:val="00FC0562"/>
    <w:rsid w:val="00FD2C2C"/>
    <w:rsid w:val="00FE3C26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C46D389"/>
  <w15:chartTrackingRefBased/>
  <w15:docId w15:val="{EC027ECA-2948-4EC2-BED0-9E8999B50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293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F293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F29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F29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35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5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 cao</dc:creator>
  <cp:keywords/>
  <dc:description/>
  <cp:lastModifiedBy>a3605</cp:lastModifiedBy>
  <cp:revision>13</cp:revision>
  <dcterms:created xsi:type="dcterms:W3CDTF">2024-05-11T09:25:00Z</dcterms:created>
  <dcterms:modified xsi:type="dcterms:W3CDTF">2024-05-27T08:58:00Z</dcterms:modified>
</cp:coreProperties>
</file>