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7ED" w:rsidRDefault="00853225">
      <w:pPr>
        <w:rPr>
          <w:rFonts w:ascii="仿宋" w:eastAsia="仿宋" w:hAnsi="仿宋" w:cs="宋体"/>
          <w:color w:val="000000"/>
          <w:kern w:val="0"/>
          <w:sz w:val="28"/>
          <w:szCs w:val="32"/>
        </w:rPr>
      </w:pPr>
      <w:r>
        <w:rPr>
          <w:rFonts w:ascii="仿宋" w:eastAsia="仿宋" w:hAnsi="仿宋" w:cs="宋体" w:hint="eastAsia"/>
          <w:color w:val="000000"/>
          <w:kern w:val="0"/>
          <w:sz w:val="28"/>
          <w:szCs w:val="32"/>
        </w:rPr>
        <w:t>附件</w:t>
      </w:r>
      <w:bookmarkStart w:id="0" w:name="_GoBack"/>
      <w:bookmarkEnd w:id="0"/>
      <w:r>
        <w:rPr>
          <w:rFonts w:ascii="仿宋" w:eastAsia="仿宋" w:hAnsi="仿宋" w:cs="宋体" w:hint="eastAsia"/>
          <w:color w:val="000000"/>
          <w:kern w:val="0"/>
          <w:sz w:val="28"/>
          <w:szCs w:val="32"/>
        </w:rPr>
        <w:t>：</w:t>
      </w:r>
      <w:r>
        <w:rPr>
          <w:rFonts w:ascii="仿宋" w:eastAsia="仿宋" w:hAnsi="仿宋" w:cs="宋体" w:hint="eastAsia"/>
          <w:color w:val="000000"/>
          <w:kern w:val="0"/>
          <w:sz w:val="28"/>
          <w:szCs w:val="32"/>
        </w:rPr>
        <w:t>2</w:t>
      </w:r>
      <w:r>
        <w:rPr>
          <w:rFonts w:ascii="仿宋" w:eastAsia="仿宋" w:hAnsi="仿宋" w:cs="宋体" w:hint="eastAsia"/>
          <w:color w:val="000000"/>
          <w:kern w:val="0"/>
          <w:sz w:val="28"/>
          <w:szCs w:val="32"/>
        </w:rPr>
        <w:t>017-2018</w:t>
      </w:r>
      <w:r>
        <w:rPr>
          <w:rFonts w:ascii="仿宋" w:eastAsia="仿宋" w:hAnsi="仿宋" w:cs="宋体" w:hint="eastAsia"/>
          <w:color w:val="000000"/>
          <w:kern w:val="0"/>
          <w:sz w:val="28"/>
          <w:szCs w:val="32"/>
        </w:rPr>
        <w:t>年度上海外国语大学校级教学成果奖授奖名单</w:t>
      </w:r>
    </w:p>
    <w:p w:rsidR="006C47ED" w:rsidRDefault="006C47ED">
      <w:pPr>
        <w:rPr>
          <w:rFonts w:ascii="仿宋" w:eastAsia="仿宋" w:hAnsi="仿宋" w:cs="宋体"/>
          <w:color w:val="000000"/>
          <w:kern w:val="0"/>
          <w:sz w:val="28"/>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73"/>
        <w:gridCol w:w="2689"/>
        <w:gridCol w:w="1894"/>
        <w:gridCol w:w="1954"/>
        <w:gridCol w:w="1206"/>
      </w:tblGrid>
      <w:tr w:rsidR="006C47ED" w:rsidTr="00B73435">
        <w:trPr>
          <w:trHeight w:val="768"/>
        </w:trPr>
        <w:tc>
          <w:tcPr>
            <w:tcW w:w="453"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Style w:val="a3"/>
                <w:rFonts w:ascii="宋体" w:eastAsia="宋体" w:hAnsi="宋体" w:cs="宋体" w:hint="eastAsia"/>
                <w:color w:val="333333"/>
                <w:kern w:val="0"/>
                <w:sz w:val="24"/>
                <w:lang w:bidi="ar"/>
              </w:rPr>
              <w:t>序号</w:t>
            </w:r>
          </w:p>
        </w:tc>
        <w:tc>
          <w:tcPr>
            <w:tcW w:w="1579"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Style w:val="a3"/>
                <w:rFonts w:ascii="宋体" w:eastAsia="宋体" w:hAnsi="宋体" w:cs="宋体" w:hint="eastAsia"/>
                <w:color w:val="333333"/>
                <w:kern w:val="0"/>
                <w:sz w:val="24"/>
                <w:lang w:bidi="ar"/>
              </w:rPr>
              <w:t>成果名称</w:t>
            </w:r>
          </w:p>
        </w:tc>
        <w:tc>
          <w:tcPr>
            <w:tcW w:w="1112"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Style w:val="a3"/>
                <w:rFonts w:ascii="宋体" w:eastAsia="宋体" w:hAnsi="宋体" w:cs="宋体" w:hint="eastAsia"/>
                <w:color w:val="333333"/>
                <w:kern w:val="0"/>
                <w:sz w:val="24"/>
                <w:lang w:bidi="ar"/>
              </w:rPr>
              <w:t>主要完成人</w:t>
            </w:r>
          </w:p>
        </w:tc>
        <w:tc>
          <w:tcPr>
            <w:tcW w:w="1147"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Style w:val="a3"/>
                <w:rFonts w:ascii="宋体" w:eastAsia="宋体" w:hAnsi="宋体" w:cs="宋体" w:hint="eastAsia"/>
                <w:color w:val="333333"/>
                <w:kern w:val="0"/>
                <w:sz w:val="24"/>
                <w:lang w:bidi="ar"/>
              </w:rPr>
              <w:t>主要完成单位</w:t>
            </w:r>
          </w:p>
        </w:tc>
        <w:tc>
          <w:tcPr>
            <w:tcW w:w="708"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Style w:val="a3"/>
                <w:rFonts w:ascii="宋体" w:eastAsia="宋体" w:hAnsi="宋体" w:cs="宋体" w:hint="eastAsia"/>
                <w:color w:val="333333"/>
                <w:kern w:val="0"/>
                <w:sz w:val="24"/>
                <w:lang w:bidi="ar"/>
              </w:rPr>
              <w:t>授奖等级</w:t>
            </w:r>
          </w:p>
        </w:tc>
      </w:tr>
      <w:tr w:rsidR="006C47ED" w:rsidTr="00B73435">
        <w:trPr>
          <w:trHeight w:val="768"/>
        </w:trPr>
        <w:tc>
          <w:tcPr>
            <w:tcW w:w="453"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1</w:t>
            </w:r>
          </w:p>
        </w:tc>
        <w:tc>
          <w:tcPr>
            <w:tcW w:w="1579"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英语学院多联动研究型本科教学</w:t>
            </w:r>
          </w:p>
        </w:tc>
        <w:tc>
          <w:tcPr>
            <w:tcW w:w="1112"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查明建、王欣、肖维青、陈琦</w:t>
            </w:r>
          </w:p>
        </w:tc>
        <w:tc>
          <w:tcPr>
            <w:tcW w:w="1147"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英语学院</w:t>
            </w:r>
          </w:p>
        </w:tc>
        <w:tc>
          <w:tcPr>
            <w:tcW w:w="708"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特等奖</w:t>
            </w:r>
          </w:p>
        </w:tc>
      </w:tr>
      <w:tr w:rsidR="006C47ED" w:rsidTr="00B73435">
        <w:trPr>
          <w:trHeight w:val="1308"/>
        </w:trPr>
        <w:tc>
          <w:tcPr>
            <w:tcW w:w="453"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2</w:t>
            </w:r>
          </w:p>
        </w:tc>
        <w:tc>
          <w:tcPr>
            <w:tcW w:w="1579"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“多语种</w:t>
            </w:r>
            <w:r>
              <w:rPr>
                <w:rFonts w:ascii="宋体" w:eastAsia="宋体" w:hAnsi="宋体" w:cs="宋体" w:hint="eastAsia"/>
                <w:color w:val="333333"/>
                <w:kern w:val="0"/>
                <w:sz w:val="24"/>
                <w:lang w:bidi="ar"/>
              </w:rPr>
              <w:t>+</w:t>
            </w:r>
            <w:r>
              <w:rPr>
                <w:rFonts w:ascii="宋体" w:eastAsia="宋体" w:hAnsi="宋体" w:cs="宋体" w:hint="eastAsia"/>
                <w:color w:val="333333"/>
                <w:kern w:val="0"/>
                <w:sz w:val="24"/>
                <w:lang w:bidi="ar"/>
              </w:rPr>
              <w:t>”区域国别研究人才培养模式探索与实践</w:t>
            </w:r>
          </w:p>
        </w:tc>
        <w:tc>
          <w:tcPr>
            <w:tcW w:w="1112"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郭树勇、刘宏松、徐谙律、晋继勇、张维琪</w:t>
            </w:r>
          </w:p>
        </w:tc>
        <w:tc>
          <w:tcPr>
            <w:tcW w:w="1147"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国际关系与公共事务学院</w:t>
            </w:r>
          </w:p>
        </w:tc>
        <w:tc>
          <w:tcPr>
            <w:tcW w:w="708"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特等奖</w:t>
            </w:r>
          </w:p>
        </w:tc>
      </w:tr>
      <w:tr w:rsidR="006C47ED" w:rsidTr="00B73435">
        <w:trPr>
          <w:trHeight w:val="1218"/>
        </w:trPr>
        <w:tc>
          <w:tcPr>
            <w:tcW w:w="453"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3</w:t>
            </w:r>
          </w:p>
        </w:tc>
        <w:tc>
          <w:tcPr>
            <w:tcW w:w="1579"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在法语专业课中融入核心价值观教育的探索和创新实践</w:t>
            </w:r>
          </w:p>
        </w:tc>
        <w:tc>
          <w:tcPr>
            <w:tcW w:w="1112"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王岩、瞿钧、黎鑫、李漪妮、张佳涵</w:t>
            </w:r>
          </w:p>
        </w:tc>
        <w:tc>
          <w:tcPr>
            <w:tcW w:w="1147"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法语系</w:t>
            </w:r>
          </w:p>
        </w:tc>
        <w:tc>
          <w:tcPr>
            <w:tcW w:w="708"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特等奖</w:t>
            </w:r>
          </w:p>
        </w:tc>
      </w:tr>
      <w:tr w:rsidR="006C47ED" w:rsidTr="00B73435">
        <w:trPr>
          <w:trHeight w:val="1218"/>
        </w:trPr>
        <w:tc>
          <w:tcPr>
            <w:tcW w:w="453"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4</w:t>
            </w:r>
          </w:p>
        </w:tc>
        <w:tc>
          <w:tcPr>
            <w:tcW w:w="1579"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对接国际组织需求培育高端口笔译专业人才</w:t>
            </w:r>
          </w:p>
        </w:tc>
        <w:tc>
          <w:tcPr>
            <w:tcW w:w="1112"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张爱玲、李正仁、戴惠萍、李汉娜、黄协安</w:t>
            </w:r>
          </w:p>
        </w:tc>
        <w:tc>
          <w:tcPr>
            <w:tcW w:w="1147"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高翻学院</w:t>
            </w:r>
          </w:p>
        </w:tc>
        <w:tc>
          <w:tcPr>
            <w:tcW w:w="708"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一等奖</w:t>
            </w:r>
          </w:p>
        </w:tc>
      </w:tr>
      <w:tr w:rsidR="006C47ED" w:rsidTr="00B73435">
        <w:trPr>
          <w:trHeight w:val="1503"/>
        </w:trPr>
        <w:tc>
          <w:tcPr>
            <w:tcW w:w="453"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5</w:t>
            </w:r>
          </w:p>
        </w:tc>
        <w:tc>
          <w:tcPr>
            <w:tcW w:w="1579"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新时代国际化高端研究型人才培养——法语系与法语国家高校联合培养研究生项目</w:t>
            </w:r>
          </w:p>
        </w:tc>
        <w:tc>
          <w:tcPr>
            <w:tcW w:w="1112"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李沁、马小彦、陈伟、钱培鑫、缪文龙</w:t>
            </w:r>
          </w:p>
        </w:tc>
        <w:tc>
          <w:tcPr>
            <w:tcW w:w="1147"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法语系</w:t>
            </w:r>
          </w:p>
        </w:tc>
        <w:tc>
          <w:tcPr>
            <w:tcW w:w="708"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一等奖</w:t>
            </w:r>
          </w:p>
        </w:tc>
      </w:tr>
      <w:tr w:rsidR="006C47ED" w:rsidTr="00B73435">
        <w:trPr>
          <w:trHeight w:val="1503"/>
        </w:trPr>
        <w:tc>
          <w:tcPr>
            <w:tcW w:w="453"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6</w:t>
            </w:r>
          </w:p>
        </w:tc>
        <w:tc>
          <w:tcPr>
            <w:tcW w:w="1579"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前沿科技与人文素养相融合的外语类高校信息管理与信息系统人才培养模式变革</w:t>
            </w:r>
          </w:p>
        </w:tc>
        <w:tc>
          <w:tcPr>
            <w:tcW w:w="1112"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王风华、饶恒毅、潘美芹、陈靖、罗莉娟</w:t>
            </w:r>
          </w:p>
        </w:tc>
        <w:tc>
          <w:tcPr>
            <w:tcW w:w="1147"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国际工商管理学院</w:t>
            </w:r>
          </w:p>
        </w:tc>
        <w:tc>
          <w:tcPr>
            <w:tcW w:w="708"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一等奖</w:t>
            </w:r>
          </w:p>
        </w:tc>
      </w:tr>
      <w:tr w:rsidR="006C47ED" w:rsidTr="00B73435">
        <w:trPr>
          <w:trHeight w:val="1203"/>
        </w:trPr>
        <w:tc>
          <w:tcPr>
            <w:tcW w:w="453"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7</w:t>
            </w:r>
          </w:p>
        </w:tc>
        <w:tc>
          <w:tcPr>
            <w:tcW w:w="1579"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基于日语专业特色，打造全面引导学生成长成才的“金课”体系</w:t>
            </w:r>
          </w:p>
        </w:tc>
        <w:tc>
          <w:tcPr>
            <w:tcW w:w="1112"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高洁、张建、林彬、徐旻、曾婧</w:t>
            </w:r>
          </w:p>
        </w:tc>
        <w:tc>
          <w:tcPr>
            <w:tcW w:w="1147"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日本文化经济学院</w:t>
            </w:r>
          </w:p>
        </w:tc>
        <w:tc>
          <w:tcPr>
            <w:tcW w:w="708"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一等奖</w:t>
            </w:r>
          </w:p>
        </w:tc>
      </w:tr>
      <w:tr w:rsidR="006C47ED" w:rsidTr="00B73435">
        <w:trPr>
          <w:trHeight w:val="1173"/>
        </w:trPr>
        <w:tc>
          <w:tcPr>
            <w:tcW w:w="453"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8</w:t>
            </w:r>
          </w:p>
        </w:tc>
        <w:tc>
          <w:tcPr>
            <w:tcW w:w="1579"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多语种法律硕士培养创新改革与实践</w:t>
            </w:r>
          </w:p>
        </w:tc>
        <w:tc>
          <w:tcPr>
            <w:tcW w:w="1112"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张海斌、王海镇、王伟臣、沈志韬、孔凡洲</w:t>
            </w:r>
          </w:p>
        </w:tc>
        <w:tc>
          <w:tcPr>
            <w:tcW w:w="1147"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法学院</w:t>
            </w:r>
          </w:p>
        </w:tc>
        <w:tc>
          <w:tcPr>
            <w:tcW w:w="708"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一等奖</w:t>
            </w:r>
          </w:p>
        </w:tc>
      </w:tr>
      <w:tr w:rsidR="006C47ED" w:rsidTr="00B73435">
        <w:trPr>
          <w:trHeight w:val="1503"/>
        </w:trPr>
        <w:tc>
          <w:tcPr>
            <w:tcW w:w="453"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9</w:t>
            </w:r>
          </w:p>
        </w:tc>
        <w:tc>
          <w:tcPr>
            <w:tcW w:w="1579"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外语非通用语种亚非语专业人才培养模式</w:t>
            </w:r>
          </w:p>
        </w:tc>
        <w:tc>
          <w:tcPr>
            <w:tcW w:w="1112"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程彤、李春虎、冯超、李卫峰、秦韶云</w:t>
            </w:r>
          </w:p>
        </w:tc>
        <w:tc>
          <w:tcPr>
            <w:tcW w:w="1147"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东方语学院</w:t>
            </w:r>
          </w:p>
        </w:tc>
        <w:tc>
          <w:tcPr>
            <w:tcW w:w="708"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二等奖</w:t>
            </w:r>
          </w:p>
        </w:tc>
      </w:tr>
      <w:tr w:rsidR="006C47ED" w:rsidTr="00B73435">
        <w:trPr>
          <w:trHeight w:val="1278"/>
        </w:trPr>
        <w:tc>
          <w:tcPr>
            <w:tcW w:w="453"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lastRenderedPageBreak/>
              <w:t>10</w:t>
            </w:r>
          </w:p>
        </w:tc>
        <w:tc>
          <w:tcPr>
            <w:tcW w:w="1579"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“一带一路”中国企业走出去</w:t>
            </w:r>
            <w:r>
              <w:rPr>
                <w:rFonts w:ascii="宋体" w:eastAsia="宋体" w:hAnsi="宋体" w:cs="宋体" w:hint="eastAsia"/>
                <w:color w:val="333333"/>
                <w:kern w:val="0"/>
                <w:sz w:val="24"/>
                <w:lang w:bidi="ar"/>
              </w:rPr>
              <w:t>MBA</w:t>
            </w:r>
            <w:r>
              <w:rPr>
                <w:rFonts w:ascii="宋体" w:eastAsia="宋体" w:hAnsi="宋体" w:cs="宋体" w:hint="eastAsia"/>
                <w:color w:val="333333"/>
                <w:kern w:val="0"/>
                <w:sz w:val="24"/>
                <w:lang w:bidi="ar"/>
              </w:rPr>
              <w:t>紧缺人才培养的探索与实践</w:t>
            </w:r>
          </w:p>
        </w:tc>
        <w:tc>
          <w:tcPr>
            <w:tcW w:w="1112"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杨晓兰、吴昀桥、范徵、孟亮、高丽</w:t>
            </w:r>
          </w:p>
        </w:tc>
        <w:tc>
          <w:tcPr>
            <w:tcW w:w="1147"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国际工商管理学院</w:t>
            </w:r>
          </w:p>
        </w:tc>
        <w:tc>
          <w:tcPr>
            <w:tcW w:w="708"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二等奖</w:t>
            </w:r>
          </w:p>
        </w:tc>
      </w:tr>
      <w:tr w:rsidR="006C47ED" w:rsidTr="00B73435">
        <w:trPr>
          <w:trHeight w:val="1051"/>
        </w:trPr>
        <w:tc>
          <w:tcPr>
            <w:tcW w:w="453"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11</w:t>
            </w:r>
          </w:p>
        </w:tc>
        <w:tc>
          <w:tcPr>
            <w:tcW w:w="1579"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多元文化型复合性国际化金融人才培养路径的创</w:t>
            </w:r>
            <w:r>
              <w:rPr>
                <w:rFonts w:ascii="宋体" w:eastAsia="宋体" w:hAnsi="宋体" w:cs="宋体" w:hint="eastAsia"/>
                <w:color w:val="333333"/>
                <w:kern w:val="0"/>
                <w:sz w:val="24"/>
                <w:lang w:bidi="ar"/>
              </w:rPr>
              <w:t xml:space="preserve"> </w:t>
            </w:r>
            <w:r>
              <w:rPr>
                <w:rFonts w:ascii="宋体" w:eastAsia="宋体" w:hAnsi="宋体" w:cs="宋体" w:hint="eastAsia"/>
                <w:color w:val="333333"/>
                <w:kern w:val="0"/>
                <w:sz w:val="24"/>
                <w:lang w:bidi="ar"/>
              </w:rPr>
              <w:t>新实践</w:t>
            </w:r>
          </w:p>
        </w:tc>
        <w:tc>
          <w:tcPr>
            <w:tcW w:w="1112"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仓勇涛、章玉贵、李蕊、孙海霞、李路</w:t>
            </w:r>
          </w:p>
        </w:tc>
        <w:tc>
          <w:tcPr>
            <w:tcW w:w="1147"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国际金融贸易学院</w:t>
            </w:r>
          </w:p>
        </w:tc>
        <w:tc>
          <w:tcPr>
            <w:tcW w:w="708"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二等奖</w:t>
            </w:r>
          </w:p>
        </w:tc>
      </w:tr>
      <w:tr w:rsidR="006C47ED" w:rsidTr="00B73435">
        <w:trPr>
          <w:trHeight w:val="768"/>
        </w:trPr>
        <w:tc>
          <w:tcPr>
            <w:tcW w:w="453"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12</w:t>
            </w:r>
          </w:p>
        </w:tc>
        <w:tc>
          <w:tcPr>
            <w:tcW w:w="1579"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全球教育比较研究人才培养的创新与实践</w:t>
            </w:r>
          </w:p>
        </w:tc>
        <w:tc>
          <w:tcPr>
            <w:tcW w:w="1112"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金慧、董丽丽、李雪莲</w:t>
            </w:r>
          </w:p>
        </w:tc>
        <w:tc>
          <w:tcPr>
            <w:tcW w:w="1147"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国际教育学院</w:t>
            </w:r>
          </w:p>
        </w:tc>
        <w:tc>
          <w:tcPr>
            <w:tcW w:w="708"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二等奖</w:t>
            </w:r>
          </w:p>
        </w:tc>
      </w:tr>
      <w:tr w:rsidR="006C47ED" w:rsidTr="00B73435">
        <w:trPr>
          <w:trHeight w:val="1443"/>
        </w:trPr>
        <w:tc>
          <w:tcPr>
            <w:tcW w:w="453"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13</w:t>
            </w:r>
          </w:p>
        </w:tc>
        <w:tc>
          <w:tcPr>
            <w:tcW w:w="1579"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以提升中华文化传播能力为核心的实践型汉语国际教育人才培养体系改革与创新</w:t>
            </w:r>
          </w:p>
        </w:tc>
        <w:tc>
          <w:tcPr>
            <w:tcW w:w="1112"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张艳莉、朱建军、亓海峰、缪俊、李黔萍</w:t>
            </w:r>
          </w:p>
        </w:tc>
        <w:tc>
          <w:tcPr>
            <w:tcW w:w="1147"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国际文化交流学院</w:t>
            </w:r>
          </w:p>
        </w:tc>
        <w:tc>
          <w:tcPr>
            <w:tcW w:w="708"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二等奖</w:t>
            </w:r>
          </w:p>
        </w:tc>
      </w:tr>
      <w:tr w:rsidR="006C47ED" w:rsidTr="00B73435">
        <w:trPr>
          <w:trHeight w:val="1383"/>
        </w:trPr>
        <w:tc>
          <w:tcPr>
            <w:tcW w:w="453"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14</w:t>
            </w:r>
          </w:p>
        </w:tc>
        <w:tc>
          <w:tcPr>
            <w:tcW w:w="1579"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立体式构建、融合化发展：上外新闻传播学院实践教学体系建设</w:t>
            </w:r>
          </w:p>
        </w:tc>
        <w:tc>
          <w:tcPr>
            <w:tcW w:w="1112"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严怡宁、郭可、林岩、盛颖妍、侯微</w:t>
            </w:r>
          </w:p>
        </w:tc>
        <w:tc>
          <w:tcPr>
            <w:tcW w:w="1147"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新闻传播学院</w:t>
            </w:r>
          </w:p>
        </w:tc>
        <w:tc>
          <w:tcPr>
            <w:tcW w:w="708"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二等奖</w:t>
            </w:r>
          </w:p>
        </w:tc>
      </w:tr>
      <w:tr w:rsidR="006C47ED" w:rsidTr="00B73435">
        <w:trPr>
          <w:trHeight w:val="1387"/>
        </w:trPr>
        <w:tc>
          <w:tcPr>
            <w:tcW w:w="453"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15</w:t>
            </w:r>
          </w:p>
        </w:tc>
        <w:tc>
          <w:tcPr>
            <w:tcW w:w="1579"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以优秀本科生留学项目促进国际化人才培养</w:t>
            </w:r>
          </w:p>
        </w:tc>
        <w:tc>
          <w:tcPr>
            <w:tcW w:w="1112"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张红玲、蒋昕宇、朱俊璇、杨露萍、麻桑</w:t>
            </w:r>
          </w:p>
        </w:tc>
        <w:tc>
          <w:tcPr>
            <w:tcW w:w="1147"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对外合作交流处</w:t>
            </w:r>
          </w:p>
        </w:tc>
        <w:tc>
          <w:tcPr>
            <w:tcW w:w="708" w:type="pct"/>
            <w:shd w:val="clear" w:color="auto" w:fill="FFFFFF"/>
            <w:tcMar>
              <w:left w:w="105" w:type="dxa"/>
              <w:right w:w="105" w:type="dxa"/>
            </w:tcMar>
            <w:vAlign w:val="center"/>
          </w:tcPr>
          <w:p w:rsidR="006C47ED" w:rsidRDefault="00853225">
            <w:pPr>
              <w:widowControl/>
              <w:spacing w:line="338" w:lineRule="atLeast"/>
              <w:jc w:val="center"/>
              <w:rPr>
                <w:rFonts w:ascii="宋体" w:eastAsia="宋体" w:hAnsi="宋体" w:cs="宋体"/>
                <w:color w:val="333333"/>
                <w:sz w:val="22"/>
                <w:szCs w:val="22"/>
              </w:rPr>
            </w:pPr>
            <w:r>
              <w:rPr>
                <w:rFonts w:ascii="宋体" w:eastAsia="宋体" w:hAnsi="宋体" w:cs="宋体" w:hint="eastAsia"/>
                <w:color w:val="333333"/>
                <w:kern w:val="0"/>
                <w:sz w:val="24"/>
                <w:lang w:bidi="ar"/>
              </w:rPr>
              <w:t>二等奖</w:t>
            </w:r>
          </w:p>
        </w:tc>
      </w:tr>
    </w:tbl>
    <w:p w:rsidR="006C47ED" w:rsidRDefault="006C47ED">
      <w:pPr>
        <w:rPr>
          <w:rFonts w:ascii="仿宋" w:eastAsia="仿宋" w:hAnsi="仿宋" w:cs="宋体"/>
          <w:color w:val="000000"/>
          <w:kern w:val="0"/>
          <w:sz w:val="28"/>
          <w:szCs w:val="32"/>
        </w:rPr>
      </w:pPr>
    </w:p>
    <w:sectPr w:rsidR="006C47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225" w:rsidRDefault="00853225" w:rsidP="00B73435">
      <w:r>
        <w:separator/>
      </w:r>
    </w:p>
  </w:endnote>
  <w:endnote w:type="continuationSeparator" w:id="0">
    <w:p w:rsidR="00853225" w:rsidRDefault="00853225" w:rsidP="00B7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225" w:rsidRDefault="00853225" w:rsidP="00B73435">
      <w:r>
        <w:separator/>
      </w:r>
    </w:p>
  </w:footnote>
  <w:footnote w:type="continuationSeparator" w:id="0">
    <w:p w:rsidR="00853225" w:rsidRDefault="00853225" w:rsidP="00B73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87980"/>
    <w:rsid w:val="006C47ED"/>
    <w:rsid w:val="007F7F6D"/>
    <w:rsid w:val="00853225"/>
    <w:rsid w:val="00B73435"/>
    <w:rsid w:val="19D87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987323"/>
  <w15:docId w15:val="{110CC607-9D72-416E-9143-5EEDF381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paragraph" w:styleId="a4">
    <w:name w:val="header"/>
    <w:basedOn w:val="a"/>
    <w:link w:val="a5"/>
    <w:rsid w:val="00B7343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B73435"/>
    <w:rPr>
      <w:rFonts w:asciiTheme="minorHAnsi" w:eastAsiaTheme="minorEastAsia" w:hAnsiTheme="minorHAnsi" w:cstheme="minorBidi"/>
      <w:kern w:val="2"/>
      <w:sz w:val="18"/>
      <w:szCs w:val="18"/>
    </w:rPr>
  </w:style>
  <w:style w:type="paragraph" w:styleId="a6">
    <w:name w:val="footer"/>
    <w:basedOn w:val="a"/>
    <w:link w:val="a7"/>
    <w:rsid w:val="00B73435"/>
    <w:pPr>
      <w:tabs>
        <w:tab w:val="center" w:pos="4153"/>
        <w:tab w:val="right" w:pos="8306"/>
      </w:tabs>
      <w:snapToGrid w:val="0"/>
      <w:jc w:val="left"/>
    </w:pPr>
    <w:rPr>
      <w:sz w:val="18"/>
      <w:szCs w:val="18"/>
    </w:rPr>
  </w:style>
  <w:style w:type="character" w:customStyle="1" w:styleId="a7">
    <w:name w:val="页脚 字符"/>
    <w:basedOn w:val="a0"/>
    <w:link w:val="a6"/>
    <w:rsid w:val="00B7343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朱淡淡</dc:creator>
  <cp:lastModifiedBy>刘思诗</cp:lastModifiedBy>
  <cp:revision>3</cp:revision>
  <dcterms:created xsi:type="dcterms:W3CDTF">2019-02-12T07:00:00Z</dcterms:created>
  <dcterms:modified xsi:type="dcterms:W3CDTF">2019-02-25T05:58:00Z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