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C1" w:rsidRPr="00852DCF" w:rsidRDefault="00973FC1" w:rsidP="00973FC1">
      <w:pPr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附件1</w:t>
      </w:r>
    </w:p>
    <w:p w:rsidR="00973FC1" w:rsidRPr="00A706AA" w:rsidRDefault="00973FC1" w:rsidP="00973FC1">
      <w:pPr>
        <w:spacing w:beforeLines="50" w:before="156" w:afterLines="50" w:after="156"/>
        <w:jc w:val="center"/>
        <w:rPr>
          <w:rFonts w:ascii="方正小标宋简体" w:eastAsia="方正小标宋简体" w:hAnsi="仿宋"/>
          <w:w w:val="95"/>
          <w:sz w:val="32"/>
          <w:szCs w:val="32"/>
        </w:rPr>
      </w:pPr>
      <w:r w:rsidRPr="00A706AA">
        <w:rPr>
          <w:rFonts w:ascii="方正小标宋简体" w:eastAsia="方正小标宋简体" w:hAnsi="仿宋" w:hint="eastAsia"/>
          <w:w w:val="95"/>
          <w:sz w:val="32"/>
          <w:szCs w:val="32"/>
        </w:rPr>
        <w:t>201</w:t>
      </w:r>
      <w:r w:rsidRPr="00A706AA">
        <w:rPr>
          <w:rFonts w:ascii="方正小标宋简体" w:eastAsia="方正小标宋简体" w:hAnsi="仿宋"/>
          <w:w w:val="95"/>
          <w:sz w:val="32"/>
          <w:szCs w:val="32"/>
        </w:rPr>
        <w:t>8</w:t>
      </w:r>
      <w:r w:rsidRPr="00A706AA">
        <w:rPr>
          <w:rFonts w:ascii="方正小标宋简体" w:eastAsia="方正小标宋简体" w:hAnsi="仿宋" w:hint="eastAsia"/>
          <w:w w:val="95"/>
          <w:sz w:val="32"/>
          <w:szCs w:val="32"/>
        </w:rPr>
        <w:t>年度国家虚拟仿真实验教学项目认定计划及对应专业表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000"/>
        <w:gridCol w:w="1464"/>
        <w:gridCol w:w="5603"/>
      </w:tblGrid>
      <w:tr w:rsidR="00973FC1" w:rsidRPr="00852DCF" w:rsidTr="002B415E">
        <w:trPr>
          <w:trHeight w:val="375"/>
          <w:tblHeader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FC3ADA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C1" w:rsidRPr="00FC3ADA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认定计划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FC1" w:rsidRPr="00FC3ADA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业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FC3ADA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AE00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FC1" w:rsidRPr="00AE0022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化学、应用化学、化学生物学、分子科学与工程、能源化学。</w:t>
            </w:r>
          </w:p>
        </w:tc>
      </w:tr>
      <w:tr w:rsidR="00973FC1" w:rsidRPr="00852DCF" w:rsidTr="002B415E">
        <w:trPr>
          <w:trHeight w:val="812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生物科学、生物技术、生物信息学、生态学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、整合科学、神经科学</w:t>
            </w: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73FC1" w:rsidRPr="00852DCF" w:rsidTr="002B415E">
        <w:trPr>
          <w:trHeight w:val="597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心理学，应用心理学。</w:t>
            </w:r>
          </w:p>
        </w:tc>
      </w:tr>
      <w:tr w:rsidR="00973FC1" w:rsidRPr="00852DCF" w:rsidTr="002B415E">
        <w:trPr>
          <w:trHeight w:val="1964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机械工程、机械设计制造及其自动化、材料成型及控制工程、机械电子工程、工业设计、过程装备与控制工程、车辆工程、汽车服务工程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、机械工艺技术、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微机电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系统工程、机电技术教育、汽车维修工程教育、智能制造工程</w:t>
            </w: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73FC1" w:rsidRPr="00852DCF" w:rsidTr="002B415E">
        <w:trPr>
          <w:trHeight w:val="1107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能源动力类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能源与动力工程、能源与环境系统工程、新能源科学与工程。</w:t>
            </w:r>
          </w:p>
        </w:tc>
      </w:tr>
      <w:tr w:rsidR="00973FC1" w:rsidRPr="00852DCF" w:rsidDel="00D847CA" w:rsidTr="002B415E">
        <w:trPr>
          <w:trHeight w:val="167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Del="00D847CA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Del="00D847CA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土木工程、建筑环境与能源应用工程、给排水科学与工程、建筑电气与智能化、城市地下空间工程、道路桥梁与渡河工程、铁道工程、智能建造。</w:t>
            </w:r>
          </w:p>
        </w:tc>
      </w:tr>
      <w:tr w:rsidR="00973FC1" w:rsidRPr="00852DCF" w:rsidDel="00D847CA" w:rsidTr="002B415E">
        <w:trPr>
          <w:trHeight w:val="107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Del="00D847CA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测绘工程、遥感科学与技术、导航工程、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地理国情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监测、地理空间信息工程。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化工与制药类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化学工程与工艺、制药工程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、资源循环科学与工程、能源化学工程、化学工程与工业生物工程、化工安全工程、涂料工程</w:t>
            </w: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地质类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地质工程、勘查技术与工程、资源勘查工程、地下水科学与工程。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B13EBE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交通运输、交通工程、航海技术、轮机工程、飞行技术、交通设备与控制工程、救助与打捞工程、船舶电子电气工程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、轨道交通电气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与控制、邮轮工程与管理</w:t>
            </w: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航空航天类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航空航天工程、飞行器设计与工程、飞行器制造工程、飞行器动力工程、飞行器环境与生命保障工程、飞行器质量与可靠性、飞行器适航技术、飞行器控制与信息工程、无人驾驶航空器系统工程。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核工程与核技术、辐射防护与核安全、工程物理、核化工与核燃料工程。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环境科学与工程、环境工程、环境科学、环境生态工程、环保设备工程、资源环境科学、水质科学与技术。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食品科学与工程类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食品科学与工程、食品质量与安全、粮食工程、乳品工程、酿酒工程、葡萄与葡萄酒工程、食品营养与检验教育、烹饪与营养教育、食品安全与检测。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农学、园艺、植物保护、植物科学与技术、种子科学与工程、设施农业科学与工程、茶学、烟草、应用生物科学、农艺教育、园艺教育、林学、园林、森林保护、草业科学。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动物科学、动物医学、动物药学、蚕学、蜂学、动植物检疫、实验动物学、水产养殖学、海洋渔业科学与技术、水族科学与技术、水生动物医学。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医学基础类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基础医学、生物医学、生物医学科学。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临床医学、麻醉学、医学影像学、眼视光医学、精神医学、放射医学、儿科学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、口腔医学</w:t>
            </w: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中医学、针灸推拿学、藏医学、蒙医学、维医学、壮医学、哈医学、傣医学、回医学、中医康复学、中医养生学、中医儿科学、中西医临床医学。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药学、药物制剂、临床药学、药事管理、药物分析、药物化学、海洋药学</w:t>
            </w:r>
            <w:r w:rsidRPr="0077676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、中药学、中</w:t>
            </w:r>
            <w:r w:rsidRPr="0077676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药资源与开发、藏药学、蒙药学、中药制药、中草药栽培与鉴定</w:t>
            </w: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护理学类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护理学、助产学。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Pr="00852DCF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教育学、科学教育、人文教育、教育技术学、艺术教育、学前教育、小学教育、特殊教育、华文教育、教育康复学、卫生教育。</w:t>
            </w:r>
          </w:p>
        </w:tc>
      </w:tr>
      <w:tr w:rsidR="00973FC1" w:rsidRPr="00852DCF" w:rsidTr="002B415E">
        <w:trPr>
          <w:trHeight w:val="37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C1" w:rsidRPr="000E46B2" w:rsidRDefault="00973FC1" w:rsidP="002B415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46B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C1" w:rsidRDefault="00973FC1" w:rsidP="002B415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新闻学、广播电视学、广告学、传播学、编辑出版学、网络与新媒体、数字出版、时尚传播。</w:t>
            </w:r>
          </w:p>
        </w:tc>
      </w:tr>
    </w:tbl>
    <w:p w:rsidR="004E70B4" w:rsidRPr="00973FC1" w:rsidRDefault="004E70B4">
      <w:bookmarkStart w:id="0" w:name="_GoBack"/>
      <w:bookmarkEnd w:id="0"/>
    </w:p>
    <w:sectPr w:rsidR="004E70B4" w:rsidRPr="0097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C1"/>
    <w:rsid w:val="004E70B4"/>
    <w:rsid w:val="009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>CHINA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2018-08-10T06:31:00Z</dcterms:created>
  <dcterms:modified xsi:type="dcterms:W3CDTF">2018-08-10T06:31:00Z</dcterms:modified>
</cp:coreProperties>
</file>