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CC7AE" w14:textId="77777777" w:rsidR="00DA72FC" w:rsidRDefault="009A7F57" w:rsidP="008E78D8">
      <w:pPr>
        <w:spacing w:line="480" w:lineRule="auto"/>
        <w:jc w:val="center"/>
        <w:rPr>
          <w:rFonts w:ascii="华文中宋" w:eastAsia="华文中宋" w:hAnsi="华文中宋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t>上海外国语大学通识教育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核心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课程定向招标列表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（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第一批</w:t>
      </w:r>
      <w:r>
        <w:rPr>
          <w:rFonts w:ascii="华文中宋" w:eastAsia="华文中宋" w:hAnsi="华文中宋" w:hint="eastAsia"/>
          <w:b/>
          <w:bCs/>
          <w:sz w:val="28"/>
          <w:szCs w:val="24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79"/>
        <w:gridCol w:w="7029"/>
        <w:gridCol w:w="6780"/>
      </w:tblGrid>
      <w:tr w:rsidR="00DA72FC" w14:paraId="32E0BD12" w14:textId="77777777">
        <w:trPr>
          <w:trHeight w:val="90"/>
          <w:tblHeader/>
        </w:trPr>
        <w:tc>
          <w:tcPr>
            <w:tcW w:w="513" w:type="pct"/>
            <w:vAlign w:val="center"/>
          </w:tcPr>
          <w:p w14:paraId="2EB9C32A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程模块</w:t>
            </w:r>
          </w:p>
        </w:tc>
        <w:tc>
          <w:tcPr>
            <w:tcW w:w="2283" w:type="pct"/>
            <w:vAlign w:val="center"/>
          </w:tcPr>
          <w:p w14:paraId="19C2EDF7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块目标</w:t>
            </w:r>
          </w:p>
        </w:tc>
        <w:tc>
          <w:tcPr>
            <w:tcW w:w="2202" w:type="pct"/>
          </w:tcPr>
          <w:p w14:paraId="3AEBE70A" w14:textId="77777777" w:rsidR="00DA72FC" w:rsidRDefault="009A7F5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程列表</w:t>
            </w:r>
          </w:p>
        </w:tc>
      </w:tr>
      <w:tr w:rsidR="00DA72FC" w14:paraId="733403FE" w14:textId="77777777">
        <w:trPr>
          <w:trHeight w:val="265"/>
        </w:trPr>
        <w:tc>
          <w:tcPr>
            <w:tcW w:w="513" w:type="pct"/>
            <w:vAlign w:val="center"/>
          </w:tcPr>
          <w:p w14:paraId="4275E397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学历史与人文修养</w:t>
            </w:r>
          </w:p>
        </w:tc>
        <w:tc>
          <w:tcPr>
            <w:tcW w:w="2283" w:type="pct"/>
            <w:vAlign w:val="center"/>
          </w:tcPr>
          <w:p w14:paraId="1FF5E54B" w14:textId="77777777" w:rsidR="00DA72FC" w:rsidRDefault="009A7F57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养学生对文学作品及其历史背景的理解能力，以及对人文精神的感知与领悟。学生将探索文学作品的演变过程，了解各个历史时期的文学风貌与思想内涵，从而提升人文底蕴和历史意识。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223" w14:textId="77777777" w:rsidR="00DA72FC" w:rsidRDefault="009A7F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球通史</w:t>
            </w:r>
          </w:p>
          <w:p w14:paraId="7BA64EEC" w14:textId="77777777" w:rsidR="00DA72FC" w:rsidRDefault="009A7F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国通史</w:t>
            </w:r>
          </w:p>
          <w:p w14:paraId="16677F22" w14:textId="77777777" w:rsidR="00DA72FC" w:rsidRDefault="009A7F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球文明史</w:t>
            </w:r>
          </w:p>
          <w:p w14:paraId="03920858" w14:textId="77777777" w:rsidR="00DA72FC" w:rsidRDefault="009A7F5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界通史大观</w:t>
            </w:r>
          </w:p>
          <w:p w14:paraId="65EAFD12" w14:textId="090C2432" w:rsidR="008E78D8" w:rsidRDefault="008E78D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…</w:t>
            </w:r>
          </w:p>
        </w:tc>
      </w:tr>
      <w:tr w:rsidR="00DA72FC" w14:paraId="18775660" w14:textId="77777777">
        <w:tc>
          <w:tcPr>
            <w:tcW w:w="513" w:type="pct"/>
            <w:vAlign w:val="center"/>
          </w:tcPr>
          <w:p w14:paraId="6FA48DF1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技发展与数字素养</w:t>
            </w:r>
          </w:p>
        </w:tc>
        <w:tc>
          <w:tcPr>
            <w:tcW w:w="2283" w:type="pct"/>
            <w:vAlign w:val="center"/>
          </w:tcPr>
          <w:p w14:paraId="751DD156" w14:textId="77777777" w:rsidR="00DA72FC" w:rsidRDefault="009A7F57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生将学习科技发展的历史与趋势，掌握基本的数字工具和技能，了解信息技术的应用场景与方法，培养他们在数字时代中的科学素养和数字素养，塑造科学理性的探究精神。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1337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</w:t>
            </w:r>
            <w:r>
              <w:rPr>
                <w:rFonts w:ascii="仿宋" w:eastAsia="仿宋" w:hAnsi="仿宋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>
              <w:rPr>
                <w:rFonts w:ascii="仿宋" w:eastAsia="仿宋" w:hAnsi="仿宋"/>
                <w:sz w:val="24"/>
                <w:szCs w:val="24"/>
              </w:rPr>
              <w:t>素养</w:t>
            </w:r>
          </w:p>
          <w:p w14:paraId="3B806EFA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学基础</w:t>
            </w:r>
          </w:p>
          <w:p w14:paraId="057E7E12" w14:textId="723052CF" w:rsidR="00DA72FC" w:rsidRPr="008E78D8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 w:rsidRPr="008E78D8">
              <w:rPr>
                <w:rFonts w:ascii="仿宋" w:eastAsia="仿宋" w:hAnsi="仿宋" w:hint="eastAsia"/>
                <w:sz w:val="24"/>
                <w:szCs w:val="24"/>
              </w:rPr>
              <w:t>高</w:t>
            </w:r>
            <w:r w:rsidRPr="008E78D8">
              <w:rPr>
                <w:rFonts w:ascii="仿宋" w:eastAsia="仿宋" w:hAnsi="仿宋" w:hint="eastAsia"/>
                <w:sz w:val="24"/>
                <w:szCs w:val="24"/>
              </w:rPr>
              <w:t>等数学</w:t>
            </w:r>
          </w:p>
          <w:p w14:paraId="62905F7E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</w:t>
            </w:r>
            <w:r>
              <w:rPr>
                <w:rFonts w:ascii="仿宋" w:eastAsia="仿宋" w:hAnsi="仿宋"/>
                <w:sz w:val="24"/>
                <w:szCs w:val="24"/>
              </w:rPr>
              <w:t>据科学导论</w:t>
            </w:r>
          </w:p>
          <w:p w14:paraId="7E1E87F7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工智能导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论</w:t>
            </w:r>
          </w:p>
          <w:p w14:paraId="48797D78" w14:textId="512C93C4" w:rsidR="008E78D8" w:rsidRDefault="008E78D8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  <w:tr w:rsidR="00DA72FC" w14:paraId="656BD09E" w14:textId="77777777">
        <w:trPr>
          <w:trHeight w:val="90"/>
        </w:trPr>
        <w:tc>
          <w:tcPr>
            <w:tcW w:w="513" w:type="pct"/>
            <w:vAlign w:val="center"/>
          </w:tcPr>
          <w:p w14:paraId="10F2D1B3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哲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学智慧与社会科学</w:t>
            </w:r>
          </w:p>
        </w:tc>
        <w:tc>
          <w:tcPr>
            <w:tcW w:w="2283" w:type="pct"/>
            <w:vAlign w:val="center"/>
          </w:tcPr>
          <w:p w14:paraId="709E1061" w14:textId="77777777" w:rsidR="00DA72FC" w:rsidRDefault="009A7F57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养学生批判性思维和社会分析能力，引导他们理解人类社会的运行规律和价值追求。学生将学习哲学思想的基本概念和方法，探讨社会科学理论及其应用，培养他们分析社会现象和问题的能力，以及对社会变迁与发展的深刻思考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BB2E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哲</w:t>
            </w:r>
            <w:r>
              <w:rPr>
                <w:rFonts w:ascii="仿宋" w:eastAsia="仿宋" w:hAnsi="仿宋"/>
                <w:sz w:val="24"/>
                <w:szCs w:val="24"/>
              </w:rPr>
              <w:t>学经典讲读</w:t>
            </w:r>
          </w:p>
          <w:p w14:paraId="2DC391A7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</w:t>
            </w:r>
            <w:r>
              <w:rPr>
                <w:rFonts w:ascii="仿宋" w:eastAsia="仿宋" w:hAnsi="仿宋"/>
                <w:sz w:val="24"/>
                <w:szCs w:val="24"/>
              </w:rPr>
              <w:t>国哲学史</w:t>
            </w:r>
          </w:p>
          <w:p w14:paraId="1335CB92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西</w:t>
            </w:r>
            <w:r>
              <w:rPr>
                <w:rFonts w:ascii="仿宋" w:eastAsia="仿宋" w:hAnsi="仿宋"/>
                <w:sz w:val="24"/>
                <w:szCs w:val="24"/>
              </w:rPr>
              <w:t>方哲学史</w:t>
            </w:r>
          </w:p>
          <w:p w14:paraId="49744029" w14:textId="64AB8DFD" w:rsidR="008E78D8" w:rsidRDefault="008E78D8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  <w:tr w:rsidR="00DA72FC" w14:paraId="78D01378" w14:textId="77777777">
        <w:trPr>
          <w:trHeight w:val="523"/>
        </w:trPr>
        <w:tc>
          <w:tcPr>
            <w:tcW w:w="513" w:type="pct"/>
            <w:vAlign w:val="center"/>
          </w:tcPr>
          <w:p w14:paraId="58EFD4FC" w14:textId="77777777" w:rsidR="00DA72FC" w:rsidRDefault="009A7F57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新思维与研究方法</w:t>
            </w:r>
          </w:p>
        </w:tc>
        <w:tc>
          <w:tcPr>
            <w:tcW w:w="2283" w:type="pct"/>
            <w:vAlign w:val="center"/>
          </w:tcPr>
          <w:p w14:paraId="4E3D92E2" w14:textId="77777777" w:rsidR="00DA72FC" w:rsidRDefault="009A7F57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养学生创新意识和研究能力，引导他们掌握科学研究的基本方法和技能。学生将学习科学研究的基本逻辑和流程，掌握科学研究的设计和实施方法，培养他们提出问题、分析问题、解决问题的能力，以及在不同学科领域中进行跨界研究的能力。</w:t>
            </w:r>
          </w:p>
        </w:tc>
        <w:tc>
          <w:tcPr>
            <w:tcW w:w="2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ED1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创</w:t>
            </w:r>
            <w:r>
              <w:rPr>
                <w:rFonts w:ascii="仿宋" w:eastAsia="仿宋" w:hAnsi="仿宋"/>
                <w:sz w:val="24"/>
                <w:szCs w:val="24"/>
              </w:rPr>
              <w:t>新思维和批判性思维</w:t>
            </w:r>
          </w:p>
          <w:p w14:paraId="28766750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量研究方法</w:t>
            </w:r>
          </w:p>
          <w:p w14:paraId="73FC8CA3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会学研究方法</w:t>
            </w:r>
          </w:p>
          <w:p w14:paraId="1ECAEA92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普</w:t>
            </w:r>
            <w:r>
              <w:rPr>
                <w:rFonts w:ascii="仿宋" w:eastAsia="仿宋" w:hAnsi="仿宋"/>
                <w:sz w:val="24"/>
                <w:szCs w:val="24"/>
              </w:rPr>
              <w:t>通统计学</w:t>
            </w:r>
          </w:p>
          <w:p w14:paraId="2135F3EA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术写作</w:t>
            </w:r>
          </w:p>
          <w:p w14:paraId="6C56CC66" w14:textId="77777777" w:rsidR="00DA72FC" w:rsidRDefault="009A7F5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</w:t>
            </w:r>
            <w:r>
              <w:rPr>
                <w:rFonts w:ascii="仿宋" w:eastAsia="仿宋" w:hAnsi="仿宋"/>
                <w:sz w:val="24"/>
                <w:szCs w:val="24"/>
              </w:rPr>
              <w:t>数据思维与科学创新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0F79CCD3" w14:textId="0FE96270" w:rsidR="008E78D8" w:rsidRDefault="008E78D8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</w:tr>
    </w:tbl>
    <w:p w14:paraId="7349D1A2" w14:textId="77777777" w:rsidR="00DA72FC" w:rsidRDefault="00DA72FC">
      <w:pPr>
        <w:spacing w:line="360" w:lineRule="auto"/>
        <w:rPr>
          <w:rFonts w:ascii="华文中宋" w:eastAsia="华文中宋" w:hAnsi="华文中宋"/>
          <w:b/>
          <w:bCs/>
          <w:sz w:val="24"/>
          <w:szCs w:val="24"/>
        </w:rPr>
      </w:pPr>
    </w:p>
    <w:sectPr w:rsidR="00DA7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EE1B6" w14:textId="77777777" w:rsidR="009A7F57" w:rsidRDefault="009A7F57">
      <w:r>
        <w:separator/>
      </w:r>
    </w:p>
    <w:p w14:paraId="14E5EF64" w14:textId="77777777" w:rsidR="009A7F57" w:rsidRDefault="009A7F57"/>
  </w:endnote>
  <w:endnote w:type="continuationSeparator" w:id="0">
    <w:p w14:paraId="0DE78B37" w14:textId="77777777" w:rsidR="009A7F57" w:rsidRDefault="009A7F57">
      <w:r>
        <w:continuationSeparator/>
      </w:r>
    </w:p>
    <w:p w14:paraId="06D47029" w14:textId="77777777" w:rsidR="009A7F57" w:rsidRDefault="009A7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97C7" w14:textId="77777777" w:rsidR="008E78D8" w:rsidRDefault="008E78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249680"/>
    </w:sdtPr>
    <w:sdtEndPr/>
    <w:sdtContent>
      <w:sdt>
        <w:sdtPr>
          <w:id w:val="1728636285"/>
        </w:sdtPr>
        <w:sdtEndPr/>
        <w:sdtContent>
          <w:p w14:paraId="7FCBC6EA" w14:textId="1F7A6D4D" w:rsidR="00000000" w:rsidRDefault="009A7F57" w:rsidP="008E78D8">
            <w:pPr>
              <w:pStyle w:val="a5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D49EA" w14:textId="77777777" w:rsidR="008E78D8" w:rsidRDefault="008E78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EA8D7" w14:textId="77777777" w:rsidR="009A7F57" w:rsidRDefault="009A7F57">
      <w:r>
        <w:separator/>
      </w:r>
    </w:p>
    <w:p w14:paraId="2C9FFA2D" w14:textId="77777777" w:rsidR="009A7F57" w:rsidRDefault="009A7F57"/>
  </w:footnote>
  <w:footnote w:type="continuationSeparator" w:id="0">
    <w:p w14:paraId="039F343F" w14:textId="77777777" w:rsidR="009A7F57" w:rsidRDefault="009A7F57">
      <w:r>
        <w:continuationSeparator/>
      </w:r>
    </w:p>
    <w:p w14:paraId="0DA3F75B" w14:textId="77777777" w:rsidR="009A7F57" w:rsidRDefault="009A7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C5D1" w14:textId="77777777" w:rsidR="008E78D8" w:rsidRDefault="008E78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5963" w14:textId="77777777" w:rsidR="00000000" w:rsidRDefault="009A7F57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DE142" w14:textId="77777777" w:rsidR="008E78D8" w:rsidRDefault="008E78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4NGIxNmFlZjcxOGRkYzcyM2Y5YjY1ODAwMjk2NzYifQ=="/>
  </w:docVars>
  <w:rsids>
    <w:rsidRoot w:val="00C61FC8"/>
    <w:rsid w:val="000E2ED0"/>
    <w:rsid w:val="00116FF1"/>
    <w:rsid w:val="001319F9"/>
    <w:rsid w:val="00133387"/>
    <w:rsid w:val="001B268F"/>
    <w:rsid w:val="00231F99"/>
    <w:rsid w:val="002647F5"/>
    <w:rsid w:val="003D0EC9"/>
    <w:rsid w:val="004063D9"/>
    <w:rsid w:val="005900F8"/>
    <w:rsid w:val="005F3777"/>
    <w:rsid w:val="00657681"/>
    <w:rsid w:val="0073007E"/>
    <w:rsid w:val="007A1314"/>
    <w:rsid w:val="007F0F6B"/>
    <w:rsid w:val="008259DC"/>
    <w:rsid w:val="00850132"/>
    <w:rsid w:val="008574EF"/>
    <w:rsid w:val="008A30AD"/>
    <w:rsid w:val="008E78D8"/>
    <w:rsid w:val="00913EE8"/>
    <w:rsid w:val="009168CA"/>
    <w:rsid w:val="00921970"/>
    <w:rsid w:val="00937EAF"/>
    <w:rsid w:val="00973818"/>
    <w:rsid w:val="00980684"/>
    <w:rsid w:val="00980A9B"/>
    <w:rsid w:val="00994D26"/>
    <w:rsid w:val="009A7F57"/>
    <w:rsid w:val="009F693B"/>
    <w:rsid w:val="00A66EFB"/>
    <w:rsid w:val="00A9296D"/>
    <w:rsid w:val="00AA6B22"/>
    <w:rsid w:val="00B305CA"/>
    <w:rsid w:val="00B52A99"/>
    <w:rsid w:val="00BA7612"/>
    <w:rsid w:val="00C170E8"/>
    <w:rsid w:val="00C24322"/>
    <w:rsid w:val="00C61FC8"/>
    <w:rsid w:val="00C640A1"/>
    <w:rsid w:val="00C671E5"/>
    <w:rsid w:val="00CA74AE"/>
    <w:rsid w:val="00D14CD1"/>
    <w:rsid w:val="00D95D8A"/>
    <w:rsid w:val="00DA72FC"/>
    <w:rsid w:val="00DB242D"/>
    <w:rsid w:val="00DD0558"/>
    <w:rsid w:val="00F14477"/>
    <w:rsid w:val="00F3105A"/>
    <w:rsid w:val="00F5265F"/>
    <w:rsid w:val="00F961FF"/>
    <w:rsid w:val="00FB2EA3"/>
    <w:rsid w:val="00FB3493"/>
    <w:rsid w:val="01F64D0F"/>
    <w:rsid w:val="02477318"/>
    <w:rsid w:val="0250441F"/>
    <w:rsid w:val="047A5783"/>
    <w:rsid w:val="04AE18D1"/>
    <w:rsid w:val="04FA6A43"/>
    <w:rsid w:val="05F81055"/>
    <w:rsid w:val="075C3866"/>
    <w:rsid w:val="082C3238"/>
    <w:rsid w:val="08AE1E9F"/>
    <w:rsid w:val="09181A0E"/>
    <w:rsid w:val="093C394F"/>
    <w:rsid w:val="0949606C"/>
    <w:rsid w:val="09A45050"/>
    <w:rsid w:val="0ADF4592"/>
    <w:rsid w:val="0B424B21"/>
    <w:rsid w:val="0BB579E9"/>
    <w:rsid w:val="0C880C59"/>
    <w:rsid w:val="0CFB142B"/>
    <w:rsid w:val="0D474670"/>
    <w:rsid w:val="0DFE4D0E"/>
    <w:rsid w:val="0E1C3D4F"/>
    <w:rsid w:val="0F5C08A7"/>
    <w:rsid w:val="121A67F7"/>
    <w:rsid w:val="13A91BE1"/>
    <w:rsid w:val="16021A7C"/>
    <w:rsid w:val="16314110"/>
    <w:rsid w:val="16AD19E8"/>
    <w:rsid w:val="17005FBC"/>
    <w:rsid w:val="17B40B54"/>
    <w:rsid w:val="188D18F2"/>
    <w:rsid w:val="18BD7EDC"/>
    <w:rsid w:val="18D47700"/>
    <w:rsid w:val="1B9C202B"/>
    <w:rsid w:val="1BED0AD9"/>
    <w:rsid w:val="1C2F2E9F"/>
    <w:rsid w:val="1E733517"/>
    <w:rsid w:val="1F0E4FEE"/>
    <w:rsid w:val="20AD5C03"/>
    <w:rsid w:val="21026DD4"/>
    <w:rsid w:val="2232322B"/>
    <w:rsid w:val="22721A61"/>
    <w:rsid w:val="22A30143"/>
    <w:rsid w:val="230230BC"/>
    <w:rsid w:val="231E77CA"/>
    <w:rsid w:val="23C05002"/>
    <w:rsid w:val="2406098A"/>
    <w:rsid w:val="242B1141"/>
    <w:rsid w:val="24A843FE"/>
    <w:rsid w:val="24D00601"/>
    <w:rsid w:val="25ED0053"/>
    <w:rsid w:val="265C6F87"/>
    <w:rsid w:val="285717B4"/>
    <w:rsid w:val="286D547B"/>
    <w:rsid w:val="29A50C45"/>
    <w:rsid w:val="2A994305"/>
    <w:rsid w:val="2AD82A3A"/>
    <w:rsid w:val="2B5D3585"/>
    <w:rsid w:val="2BA92106"/>
    <w:rsid w:val="2C444745"/>
    <w:rsid w:val="2C6941AB"/>
    <w:rsid w:val="2E156399"/>
    <w:rsid w:val="2E823302"/>
    <w:rsid w:val="2F1C3757"/>
    <w:rsid w:val="2F882B9B"/>
    <w:rsid w:val="2FD14541"/>
    <w:rsid w:val="31D43E75"/>
    <w:rsid w:val="32A221C5"/>
    <w:rsid w:val="331F7372"/>
    <w:rsid w:val="34401C96"/>
    <w:rsid w:val="34EB1C02"/>
    <w:rsid w:val="37A12A4B"/>
    <w:rsid w:val="380748EC"/>
    <w:rsid w:val="393022D9"/>
    <w:rsid w:val="398048E2"/>
    <w:rsid w:val="3D445E36"/>
    <w:rsid w:val="3E4405D4"/>
    <w:rsid w:val="3F9D1D4A"/>
    <w:rsid w:val="40077B0C"/>
    <w:rsid w:val="40BF3F42"/>
    <w:rsid w:val="41546D80"/>
    <w:rsid w:val="42642FF3"/>
    <w:rsid w:val="42C341BE"/>
    <w:rsid w:val="42FE0D52"/>
    <w:rsid w:val="447514E8"/>
    <w:rsid w:val="449D0A3E"/>
    <w:rsid w:val="45A55DFD"/>
    <w:rsid w:val="46250CEB"/>
    <w:rsid w:val="46343209"/>
    <w:rsid w:val="467F21AA"/>
    <w:rsid w:val="48B14AB8"/>
    <w:rsid w:val="492E7EB7"/>
    <w:rsid w:val="49677F56"/>
    <w:rsid w:val="4A280DAA"/>
    <w:rsid w:val="4A38723F"/>
    <w:rsid w:val="4A3D4856"/>
    <w:rsid w:val="4CAE1A3B"/>
    <w:rsid w:val="4CBA35E0"/>
    <w:rsid w:val="4CCA0530"/>
    <w:rsid w:val="4DB210B7"/>
    <w:rsid w:val="4DD94895"/>
    <w:rsid w:val="4E5403C0"/>
    <w:rsid w:val="4E9407BC"/>
    <w:rsid w:val="504260E3"/>
    <w:rsid w:val="52854FEC"/>
    <w:rsid w:val="5596306C"/>
    <w:rsid w:val="55FD17C2"/>
    <w:rsid w:val="56D95906"/>
    <w:rsid w:val="57855BEF"/>
    <w:rsid w:val="59FB5B93"/>
    <w:rsid w:val="5A957D96"/>
    <w:rsid w:val="5BBB2750"/>
    <w:rsid w:val="5C91458D"/>
    <w:rsid w:val="5EF552A7"/>
    <w:rsid w:val="5F887EC9"/>
    <w:rsid w:val="5FCB425A"/>
    <w:rsid w:val="628C1A7E"/>
    <w:rsid w:val="62D96C8E"/>
    <w:rsid w:val="63380AEB"/>
    <w:rsid w:val="6603549E"/>
    <w:rsid w:val="670267B3"/>
    <w:rsid w:val="67670D0C"/>
    <w:rsid w:val="67F325A0"/>
    <w:rsid w:val="68093B71"/>
    <w:rsid w:val="68D300DD"/>
    <w:rsid w:val="6BEB1F0C"/>
    <w:rsid w:val="6BEE7306"/>
    <w:rsid w:val="6BF3491C"/>
    <w:rsid w:val="6E2A4841"/>
    <w:rsid w:val="6F51652A"/>
    <w:rsid w:val="70910BA8"/>
    <w:rsid w:val="71EB6414"/>
    <w:rsid w:val="72E476B5"/>
    <w:rsid w:val="7327134F"/>
    <w:rsid w:val="73E6083B"/>
    <w:rsid w:val="74933140"/>
    <w:rsid w:val="76A5715B"/>
    <w:rsid w:val="77A86F03"/>
    <w:rsid w:val="79022643"/>
    <w:rsid w:val="7B05641A"/>
    <w:rsid w:val="7B845591"/>
    <w:rsid w:val="7BD06A28"/>
    <w:rsid w:val="7BF344C5"/>
    <w:rsid w:val="7C7970C0"/>
    <w:rsid w:val="7DAC0DCF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0EB0"/>
  <w15:docId w15:val="{D2828CD8-BFE1-4484-AD48-C7A3475D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JWC</cp:lastModifiedBy>
  <cp:revision>4</cp:revision>
  <cp:lastPrinted>2025-03-13T07:55:00Z</cp:lastPrinted>
  <dcterms:created xsi:type="dcterms:W3CDTF">2024-05-27T07:05:00Z</dcterms:created>
  <dcterms:modified xsi:type="dcterms:W3CDTF">2025-03-18T01:26:00Z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54F2190F26664BD3B5490C09E47D9DDC_12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