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F3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7</w:t>
      </w:r>
      <w:bookmarkStart w:id="0" w:name="_GoBack"/>
      <w:bookmarkEnd w:id="0"/>
    </w:p>
    <w:p w14:paraId="0A0F0E7C">
      <w:pPr>
        <w:pStyle w:val="7"/>
        <w:rPr>
          <w:rFonts w:hint="eastAsia"/>
          <w:color w:val="auto"/>
          <w:highlight w:val="none"/>
          <w:lang w:eastAsia="zh-CN"/>
        </w:rPr>
      </w:pPr>
    </w:p>
    <w:p w14:paraId="20DD4D27">
      <w:pPr>
        <w:pStyle w:val="7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全国大学生统计建模大赛简介</w:t>
      </w:r>
    </w:p>
    <w:p w14:paraId="720FF3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</w:p>
    <w:p w14:paraId="09CD9E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国大学生统计建模大赛由中国统计教育学会主办，旨在大学生中倡导学习统计、应用统计的良好氛围，促进关注经济社会热点难点问题，适应大数据时代高校及统计部门对统计人才的培养要求，提高大学生数据挖掘、数据分析、运用统计方法及计算机技术处理数据的能力，加强创新思维意识，助力推进统计现代化改革。</w:t>
      </w:r>
    </w:p>
    <w:p w14:paraId="66DC72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历史沿革：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大赛自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2009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年开始举办，每两年举办一届。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年第七届大赛起改为每年举办一届。2022年第八届大赛首次增设省赛，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成立全国28个省赛区，每个赛区均设有承办院校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2024年增设校赛，由各校自行组织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16年来，各院校参赛热情持续增强，大赛的知名度、参与度和社会影响力持续提高。由2009年第一届大赛的345支参赛队增长到2025年第十一届的30941支参赛队。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2023年，大赛成功入选《全国普通高校大学生竞赛分析报告》竞赛目录，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社会影响力进一步提升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。2024年，《全国大学生统计建模大赛优秀论文集（第六届）（第七届）》入选中国知网“2024年度高影响力学术会议论文集”。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大赛充分展示了在校大学生朝气蓬勃、积极进取的精神风貌和勤于思考、刻苦钻研的学习状态，为促进经济统计教学发展和统计人才培养提供了良好平台。</w:t>
      </w:r>
    </w:p>
    <w:p w14:paraId="213629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奖项设置：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大赛按照本科生组和研究生组分别设省赛一、二、三等奖和国赛一、二、三等奖。部分获奖论文收录至大赛优秀论文选。</w:t>
      </w:r>
    </w:p>
    <w:p w14:paraId="3F0B2E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both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参赛方式：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国所有高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等院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校全日制在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校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本科生、研究生均可组队参赛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，专业不限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。大赛设本科生组和研究生组，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不可跨组别组队、不可跨校参赛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每队3人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，其中1人为队长，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每名参赛者限报一支队，每队指导老师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每位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指导老师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指导的参赛队伍总数不得超过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4支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。</w:t>
      </w:r>
    </w:p>
    <w:p w14:paraId="1839FA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参赛流程：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第一阶段为组队，各校学生根据通知要求自行组队。第二阶段为论文撰写，在指定日期前按照指定论文格式以指定方式提交参赛论文、承诺书等参赛材料。第三阶段为校内推荐选拔，各参赛院校根据本校实际情况自行组织校内推荐选拔，按照各校名额推荐优秀队伍进入省赛。第四阶段为省赛选拔，各赛区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依照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论文</w:t>
      </w:r>
      <w:r>
        <w:rPr>
          <w:rFonts w:eastAsia="仿宋_GB2312"/>
          <w:color w:val="auto"/>
          <w:sz w:val="32"/>
          <w:szCs w:val="32"/>
          <w:highlight w:val="none"/>
        </w:rPr>
        <w:t>评审标准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、答辩评审标准</w:t>
      </w:r>
      <w:r>
        <w:rPr>
          <w:rFonts w:eastAsia="仿宋_GB2312"/>
          <w:color w:val="auto"/>
          <w:sz w:val="32"/>
          <w:szCs w:val="32"/>
          <w:highlight w:val="none"/>
        </w:rPr>
        <w:t>评选出省赛一、二、三等奖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和</w:t>
      </w:r>
      <w:r>
        <w:rPr>
          <w:rFonts w:eastAsia="仿宋_GB2312"/>
          <w:color w:val="auto"/>
          <w:sz w:val="32"/>
          <w:szCs w:val="32"/>
          <w:highlight w:val="none"/>
        </w:rPr>
        <w:t>入围国赛的参赛队。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第五阶段为国赛，国赛包括通讯评审、现场会议评审、答辩赛及总结会。通讯评审将对入围国赛的论文进行评审，确定进入现场会议评审的队伍；现场会议评审确定三等奖、部分二等奖及进入答辩赛的论文；答辩赛确定一等奖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及部分二等奖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论文。入选答辩赛的参赛队须按照规定的时间和要求对参赛论文进行自述，并回答专家的提问，以考核参赛论文的原创性、合理性和正确性。</w:t>
      </w:r>
    </w:p>
    <w:p w14:paraId="1041E4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大赛宣传：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各</w:t>
      </w:r>
      <w:r>
        <w:rPr>
          <w:rFonts w:eastAsia="仿宋_GB2312"/>
          <w:color w:val="auto"/>
          <w:sz w:val="32"/>
          <w:szCs w:val="32"/>
        </w:rPr>
        <w:t>参赛院校、参赛队员</w:t>
      </w:r>
      <w:r>
        <w:rPr>
          <w:rFonts w:hint="eastAsia" w:eastAsia="仿宋_GB2312"/>
          <w:color w:val="auto"/>
          <w:sz w:val="32"/>
          <w:szCs w:val="32"/>
          <w:lang w:eastAsia="zh-CN"/>
        </w:rPr>
        <w:t>可关注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中国统计教育学会微信公众号，或</w:t>
      </w:r>
      <w:r>
        <w:rPr>
          <w:rFonts w:hint="eastAsia" w:eastAsia="仿宋_GB2312"/>
          <w:color w:val="auto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全国大学生统计建模</w:t>
      </w:r>
      <w:r>
        <w:rPr>
          <w:rFonts w:eastAsia="仿宋_GB2312"/>
          <w:color w:val="auto"/>
          <w:sz w:val="32"/>
          <w:szCs w:val="32"/>
        </w:rPr>
        <w:t>大赛官方网站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了解赛事有关情况，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组委会办公室在大赛官网上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定期公布大赛相关动态。网址：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http://tjjmds.ai-learning.net/。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3E11B"/>
    <w:rsid w:val="07FEFEA8"/>
    <w:rsid w:val="1DFFBD18"/>
    <w:rsid w:val="242230DC"/>
    <w:rsid w:val="35F39E7E"/>
    <w:rsid w:val="575FC440"/>
    <w:rsid w:val="5FD240E2"/>
    <w:rsid w:val="6AFF1A32"/>
    <w:rsid w:val="715D89B0"/>
    <w:rsid w:val="79AD9596"/>
    <w:rsid w:val="7B9EA46B"/>
    <w:rsid w:val="7DBCCF95"/>
    <w:rsid w:val="7F3DA4C3"/>
    <w:rsid w:val="8FFFE6A1"/>
    <w:rsid w:val="ABFF5BBC"/>
    <w:rsid w:val="BF7E5F52"/>
    <w:rsid w:val="DB362EA8"/>
    <w:rsid w:val="E7FF9830"/>
    <w:rsid w:val="FDB3E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公文正文"/>
    <w:basedOn w:val="1"/>
    <w:qFormat/>
    <w:uiPriority w:val="0"/>
    <w:pPr>
      <w:spacing w:line="600" w:lineRule="exact"/>
      <w:ind w:firstLine="640" w:firstLineChars="200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658</Words>
  <Characters>693</Characters>
  <Lines>0</Lines>
  <Paragraphs>0</Paragraphs>
  <TotalTime>2</TotalTime>
  <ScaleCrop>false</ScaleCrop>
  <LinksUpToDate>false</LinksUpToDate>
  <CharactersWithSpaces>693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2024-02-07T21:03:00Z</dcterms:created>
  <dc:creator>R</dc:creator>
  <cp:lastModifiedBy>假装小清新</cp:lastModifiedBy>
  <dcterms:modified xsi:type="dcterms:W3CDTF">2026-03-10T09:27:18Z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4410FC9940E905D9BB1ABF65F0163EC4</vt:lpwstr>
  </property>
  <property fmtid="{D5CDD505-2E9C-101B-9397-08002B2CF9AE}" pid="4" name="KSOTemplateDocerSaveRecord">
    <vt:lpwstr>eyJoZGlkIjoiZDYzMGY4MTAwZDNjMzk1N2JiZTBjOThhNDY1YjRiOGQiLCJ1c2VySWQiOiI1NTAyMDYzNTEifQ==</vt:lpwstr>
  </property>
</Properties>
</file>